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B765" w14:textId="77777777" w:rsidR="00C35706" w:rsidRPr="00C35706" w:rsidRDefault="00C35706" w:rsidP="00C35706">
      <w:pPr>
        <w:shd w:val="clear" w:color="auto" w:fill="F2F6F7"/>
        <w:spacing w:before="300" w:after="225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C35706">
        <w:rPr>
          <w:rFonts w:ascii="Lato" w:eastAsia="Times New Roman" w:hAnsi="Lato" w:cs="Times New Roman"/>
          <w:b/>
          <w:bCs/>
          <w:color w:val="000000"/>
          <w:kern w:val="36"/>
          <w:sz w:val="31"/>
          <w:szCs w:val="31"/>
          <w:lang w:eastAsia="ru-RU"/>
        </w:rPr>
        <w:t>Обучение по охране труда</w:t>
      </w:r>
    </w:p>
    <w:p w14:paraId="684FA1F0" w14:textId="6BFEA0FC" w:rsidR="00C35706" w:rsidRPr="00C35706" w:rsidRDefault="00C35706" w:rsidP="00C35706">
      <w:pPr>
        <w:shd w:val="clear" w:color="auto" w:fill="F2F6F7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EFF415" wp14:editId="5DDFC111">
            <wp:extent cx="17907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64F4" w14:textId="77777777" w:rsidR="00C35706" w:rsidRPr="00C35706" w:rsidRDefault="00C35706" w:rsidP="00C35706">
      <w:pPr>
        <w:shd w:val="clear" w:color="auto" w:fill="34495E"/>
        <w:spacing w:line="240" w:lineRule="auto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FFFFFF"/>
          <w:sz w:val="24"/>
          <w:szCs w:val="24"/>
          <w:lang w:eastAsia="ru-RU"/>
        </w:rPr>
        <w:t>Оставить заявку</w:t>
      </w:r>
    </w:p>
    <w:p w14:paraId="0DA1CCA5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Соблюдение правил безопасности труда позволяет предприятию нормально функционировать. Однако важно постоянно актуализировать знания с учётом изменений в законодательстве и проводить обучение персонала, ТК РФ Статья 219 «Обучение по охране труда».</w:t>
      </w:r>
    </w:p>
    <w:p w14:paraId="13348DEA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Обучение по охране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p w14:paraId="623517C8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Обучение по охране труда предусматривает:</w:t>
      </w:r>
    </w:p>
    <w:p w14:paraId="29DE4254" w14:textId="77777777" w:rsidR="00C35706" w:rsidRPr="00C35706" w:rsidRDefault="00C35706" w:rsidP="00C357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получение знаний, умений и навыков в области охраны труда;</w:t>
      </w:r>
    </w:p>
    <w:p w14:paraId="4EA34EDB" w14:textId="77777777" w:rsidR="00C35706" w:rsidRPr="00C35706" w:rsidRDefault="00C35706" w:rsidP="00C357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инструктаж по охране труда;</w:t>
      </w:r>
    </w:p>
    <w:p w14:paraId="6A150631" w14:textId="77777777" w:rsidR="00C35706" w:rsidRPr="00C35706" w:rsidRDefault="00C35706" w:rsidP="00C357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стажировку на рабочем месте (для определенных категорий работников);</w:t>
      </w:r>
    </w:p>
    <w:p w14:paraId="439B6F73" w14:textId="77777777" w:rsidR="00C35706" w:rsidRPr="00C35706" w:rsidRDefault="00C35706" w:rsidP="00C357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обучение по оказанию первой помощи пострадавшим;</w:t>
      </w:r>
    </w:p>
    <w:p w14:paraId="3D0F6CF6" w14:textId="77777777" w:rsidR="00C35706" w:rsidRPr="00C35706" w:rsidRDefault="00C35706" w:rsidP="00C357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обучение по использованию (применению) средств индивидуальной защиты;</w:t>
      </w:r>
    </w:p>
    <w:p w14:paraId="13D3FF93" w14:textId="77777777" w:rsidR="00C35706" w:rsidRPr="00C35706" w:rsidRDefault="00C35706" w:rsidP="00C357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обучение по охране труда у работодателя, в том числе обучения безопасным методам и обучение приемам выполнения работ, или в организациях, оказывающих услуги по проведению обучения по охране труда.</w:t>
      </w:r>
    </w:p>
    <w:p w14:paraId="47005496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6" w:anchor="dst100019" w:tgtFrame="_blank" w:history="1">
        <w:r w:rsidRPr="00C35706">
          <w:rPr>
            <w:rFonts w:ascii="Lato" w:eastAsia="Times New Roman" w:hAnsi="Lato" w:cs="Times New Roman"/>
            <w:color w:val="40990C"/>
            <w:sz w:val="24"/>
            <w:szCs w:val="24"/>
            <w:u w:val="single"/>
            <w:lang w:eastAsia="ru-RU"/>
          </w:rPr>
          <w:t>Порядок</w:t>
        </w:r>
      </w:hyperlink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обучения по охране труда и проверки знания требований охраны труда, а также требования к организациям, оказывающим услуги по проведению обучения по охране труда,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14:paraId="72B9E272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С 01 сентября 2022 года обучение проводится в соответствии с  </w:t>
      </w:r>
      <w:hyperlink r:id="rId7" w:tgtFrame="_blank" w:history="1">
        <w:r w:rsidRPr="00C35706">
          <w:rPr>
            <w:rFonts w:ascii="Lato" w:eastAsia="Times New Roman" w:hAnsi="Lato" w:cs="Times New Roman"/>
            <w:color w:val="40990C"/>
            <w:sz w:val="24"/>
            <w:szCs w:val="24"/>
            <w:u w:val="single"/>
            <w:lang w:eastAsia="ru-RU"/>
          </w:rPr>
          <w:t>Постановлением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</w:t>
        </w:r>
      </w:hyperlink>
    </w:p>
    <w:p w14:paraId="60311517" w14:textId="77777777" w:rsidR="00C35706" w:rsidRPr="00C35706" w:rsidRDefault="00C35706" w:rsidP="00C35706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C35706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t>Кто должен проходить обучение?</w:t>
      </w:r>
    </w:p>
    <w:p w14:paraId="5602FFED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В  </w:t>
      </w:r>
      <w:hyperlink r:id="rId8" w:tgtFrame="_blank" w:history="1">
        <w:r w:rsidRPr="00C35706">
          <w:rPr>
            <w:rFonts w:ascii="Lato" w:eastAsia="Times New Roman" w:hAnsi="Lato" w:cs="Times New Roman"/>
            <w:color w:val="40990C"/>
            <w:sz w:val="24"/>
            <w:szCs w:val="24"/>
            <w:u w:val="single"/>
            <w:lang w:eastAsia="ru-RU"/>
          </w:rPr>
          <w:t>Постановлении Правительства РФ № 2464 от 24.12.2021 г.</w:t>
        </w:r>
      </w:hyperlink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 уточнены категории сотрудников, которые должны проходить обучение:</w:t>
      </w:r>
    </w:p>
    <w:p w14:paraId="4C210881" w14:textId="77777777" w:rsidR="00C35706" w:rsidRPr="00C35706" w:rsidRDefault="00C35706" w:rsidP="00C3570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работодатель или руководитель организации, его заместители, руководители филиалов и их заместители, на которых возложены обязанности по охране труда;</w:t>
      </w:r>
    </w:p>
    <w:p w14:paraId="2A501BCD" w14:textId="77777777" w:rsidR="00C35706" w:rsidRPr="00C35706" w:rsidRDefault="00C35706" w:rsidP="00C3570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руководители структурных подразделений и их заместители;</w:t>
      </w:r>
    </w:p>
    <w:p w14:paraId="5E474044" w14:textId="77777777" w:rsidR="00C35706" w:rsidRPr="00C35706" w:rsidRDefault="00C35706" w:rsidP="00C3570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специалисты структурных подразделений;</w:t>
      </w:r>
    </w:p>
    <w:p w14:paraId="6E7964C4" w14:textId="77777777" w:rsidR="00C35706" w:rsidRPr="00C35706" w:rsidRDefault="00C35706" w:rsidP="00C3570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специалисты по охране труда;</w:t>
      </w:r>
    </w:p>
    <w:p w14:paraId="421B9AE7" w14:textId="77777777" w:rsidR="00C35706" w:rsidRPr="00C35706" w:rsidRDefault="00C35706" w:rsidP="00C3570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члены комиссий по проверке знаний, ответственные за инструктажи и обучение;</w:t>
      </w:r>
    </w:p>
    <w:p w14:paraId="381278BE" w14:textId="77777777" w:rsidR="00C35706" w:rsidRPr="00C35706" w:rsidRDefault="00C35706" w:rsidP="00C3570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члены комиссий по охране труда, уполномоченные представители профсоюзов и иных представительных органов.</w:t>
      </w:r>
    </w:p>
    <w:p w14:paraId="37AEEF49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Формируя перечни профессий и должностей тех, кого вы будете направлять на обучение, не забывайте, что есть сотрудники, которые должны учиться только в сторонних обучающих организациях.</w:t>
      </w:r>
    </w:p>
    <w:p w14:paraId="4D1E8A54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 таким категориям сотрудников относятся:</w:t>
      </w:r>
    </w:p>
    <w:p w14:paraId="27AD84F2" w14:textId="77777777" w:rsidR="00C35706" w:rsidRPr="00C35706" w:rsidRDefault="00C35706" w:rsidP="00C3570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руководители организаций;</w:t>
      </w:r>
    </w:p>
    <w:p w14:paraId="46D1F5E1" w14:textId="77777777" w:rsidR="00C35706" w:rsidRPr="00C35706" w:rsidRDefault="00C35706" w:rsidP="00C3570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руководители филиалов организации;</w:t>
      </w:r>
    </w:p>
    <w:p w14:paraId="7FD29AE4" w14:textId="77777777" w:rsidR="00C35706" w:rsidRPr="00C35706" w:rsidRDefault="00C35706" w:rsidP="00C3570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председатель и члены комиссий по проверке знания требований по охране труда;</w:t>
      </w:r>
    </w:p>
    <w:p w14:paraId="4D8D1B15" w14:textId="77777777" w:rsidR="00C35706" w:rsidRPr="00C35706" w:rsidRDefault="00C35706" w:rsidP="00C3570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специалисты по охране труда, ответственные за инструктажи и обучение, члены комиссий по охране труда, уполномоченные представители профсоюзов;</w:t>
      </w:r>
    </w:p>
    <w:p w14:paraId="3954D104" w14:textId="77777777" w:rsidR="00C35706" w:rsidRPr="00C35706" w:rsidRDefault="00C35706" w:rsidP="00C3570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сотрудники микропредприятий, ответственные за проверку знания требований охраны труда.</w:t>
      </w:r>
    </w:p>
    <w:p w14:paraId="05E35EDF" w14:textId="77777777" w:rsidR="00C35706" w:rsidRPr="00C35706" w:rsidRDefault="00C35706" w:rsidP="00C35706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C35706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t>Содержание курса ОТ</w:t>
      </w:r>
    </w:p>
    <w:p w14:paraId="7EBB515F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Слушатель курса получает комплексные знания:</w:t>
      </w:r>
    </w:p>
    <w:p w14:paraId="732DAAD6" w14:textId="77777777" w:rsidR="00C35706" w:rsidRPr="00C35706" w:rsidRDefault="00C35706" w:rsidP="00C3570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 нормативно-правовой базе РФ;</w:t>
      </w:r>
    </w:p>
    <w:p w14:paraId="39FFC15D" w14:textId="77777777" w:rsidR="00C35706" w:rsidRPr="00C35706" w:rsidRDefault="00C35706" w:rsidP="00C3570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безопасных приёмах осуществления работ;</w:t>
      </w:r>
    </w:p>
    <w:p w14:paraId="23A9DCBC" w14:textId="77777777" w:rsidR="00C35706" w:rsidRPr="00C35706" w:rsidRDefault="00C35706" w:rsidP="00C3570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разработке ЛНА на предприятии, касающихся ОТ;</w:t>
      </w:r>
    </w:p>
    <w:p w14:paraId="4685EADE" w14:textId="77777777" w:rsidR="00C35706" w:rsidRPr="00C35706" w:rsidRDefault="00C35706" w:rsidP="00C3570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использовании средств индивидуальной защиты;</w:t>
      </w:r>
    </w:p>
    <w:p w14:paraId="1A9026EF" w14:textId="77777777" w:rsidR="00C35706" w:rsidRPr="00C35706" w:rsidRDefault="00C35706" w:rsidP="00C35706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оказании первой помощи пострадавшим.</w:t>
      </w:r>
    </w:p>
    <w:p w14:paraId="273261F6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После курса слушатель сможет грамотно обучать работников основам охраны труда, контролировать правильность использования СИЗ. В программу входит и отработка навыков реанимации на тренажёрах, что поможет спасти жизнь пострадавшему при несчастном случае.</w:t>
      </w:r>
    </w:p>
    <w:tbl>
      <w:tblPr>
        <w:tblW w:w="10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575"/>
        <w:gridCol w:w="1650"/>
      </w:tblGrid>
      <w:tr w:rsidR="00C35706" w:rsidRPr="00C35706" w14:paraId="70F64EAE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E4EA9D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09777B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D39797C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35706" w:rsidRPr="00C35706" w14:paraId="7C8D821E" w14:textId="77777777" w:rsidTr="00C35706">
        <w:trPr>
          <w:jc w:val="center"/>
        </w:trPr>
        <w:tc>
          <w:tcPr>
            <w:tcW w:w="10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43551BD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35706" w:rsidRPr="00C35706" w14:paraId="013778DB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C5BD85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0484A3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4613B94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5706" w:rsidRPr="00C35706" w14:paraId="60C58986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24261A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D6844C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Использование (применение) средств индивидуальной защиты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99E162D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5706" w:rsidRPr="00C35706" w14:paraId="1EE30E87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39B6F8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2D010A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системы управления охраной труда в организации и оценки профессиональных рисков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8DB844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5706" w:rsidRPr="00C35706" w14:paraId="78FBA52E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7B11468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689893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актами, содержащими государственные нормативные требования охраны труда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AB1FB1E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5706" w:rsidRPr="00C35706" w14:paraId="429C34E8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FCDC81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7A43860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Правила по охране труда на автомобильном транспорте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1389DB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35706" w:rsidRPr="00C35706" w14:paraId="729FDD3C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A67169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559C4C6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FDED50C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35706" w:rsidRPr="00C35706" w14:paraId="3C784959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F7499E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D0384C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преподавателей</w:t>
            </w:r>
            <w:proofErr w:type="gramEnd"/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 обучающих приемам оказания первой помощи пострадавшим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0C85DD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5706" w:rsidRPr="00C35706" w14:paraId="2BD667EE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A2C1E8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7F5D4AC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Оказание первой помощи пострадавшим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EC99D5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5706" w:rsidRPr="00C35706" w14:paraId="7F8E13CC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5DF059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DDA6CD6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без применения средств </w:t>
            </w:r>
            <w:proofErr w:type="spellStart"/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35706" w:rsidRPr="00C35706" w14:paraId="311E4CB6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89A72F2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8386EE1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0273B9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5706" w:rsidRPr="00C35706" w14:paraId="3C03C6AF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71A70C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D227BC3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F299D0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5706" w:rsidRPr="00C35706" w14:paraId="0EB46104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EA06CE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1407DE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7EB360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5706" w:rsidRPr="00C35706" w14:paraId="42C72974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8FA8296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708DCE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с применением средств </w:t>
            </w:r>
            <w:proofErr w:type="spellStart"/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подмащивания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FD0574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5706" w:rsidRPr="00C35706" w14:paraId="36B174C8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D8E19B6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7D3B66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Безопасные методы и приемы выполнения работ в ограниченных и замкнутых пространствах: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5CA1A2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5706" w:rsidRPr="00C35706" w14:paraId="7FCDE829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0D9E796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96488C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6A01A4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5706" w:rsidRPr="00C35706" w14:paraId="045C0470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9506934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CE0B08E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E20810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5706" w:rsidRPr="00C35706" w14:paraId="0899779D" w14:textId="77777777" w:rsidTr="00C35706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23001F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EC89162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F7E3A8F" w14:textId="77777777" w:rsidR="00C35706" w:rsidRPr="00C35706" w:rsidRDefault="00C35706" w:rsidP="00C35706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C35706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028E7896" w14:textId="77777777" w:rsidR="00C35706" w:rsidRPr="00C35706" w:rsidRDefault="00C35706" w:rsidP="00C35706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</w:pPr>
      <w:r w:rsidRPr="00C35706"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ru-RU"/>
        </w:rPr>
        <w:t>Список документов</w:t>
      </w:r>
    </w:p>
    <w:p w14:paraId="2EB4CEF6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После прохождения итогового тестирования слушатель получает</w:t>
      </w:r>
    </w:p>
    <w:p w14:paraId="69747D3F" w14:textId="77777777" w:rsidR="00C35706" w:rsidRPr="00C35706" w:rsidRDefault="00C35706" w:rsidP="00C3570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протокол заседания аттестационной комиссии.</w:t>
      </w:r>
    </w:p>
    <w:p w14:paraId="5266A6E1" w14:textId="19D39396" w:rsid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C35706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14:paraId="64D1B449" w14:textId="5BFE49B5" w:rsid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455E81E4" w14:textId="77777777" w:rsidR="00C35706" w:rsidRPr="00C35706" w:rsidRDefault="00C35706" w:rsidP="00C35706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0D50034C" w14:textId="77777777" w:rsidR="00C35706" w:rsidRPr="00C94AF2" w:rsidRDefault="00C35706" w:rsidP="00C35706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Координатор </w:t>
      </w:r>
      <w:proofErr w:type="gramStart"/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обучения: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Методист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Сахнова Татьяна Андреевна 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</w:t>
      </w:r>
      <w:hyperlink r:id="rId9" w:history="1"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+7 (844</w:t>
        </w:r>
        <w:r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</w:t>
        </w:r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 xml:space="preserve">) </w:t>
        </w:r>
        <w:r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38-82-69</w:t>
        </w:r>
      </w:hyperlink>
    </w:p>
    <w:p w14:paraId="42E6F4EF" w14:textId="77777777" w:rsidR="00ED3502" w:rsidRDefault="00ED3502"/>
    <w:sectPr w:rsidR="00ED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E5"/>
    <w:multiLevelType w:val="multilevel"/>
    <w:tmpl w:val="AA72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205D"/>
    <w:multiLevelType w:val="multilevel"/>
    <w:tmpl w:val="82C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55B59"/>
    <w:multiLevelType w:val="multilevel"/>
    <w:tmpl w:val="602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C0F8C"/>
    <w:multiLevelType w:val="multilevel"/>
    <w:tmpl w:val="59A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A6246"/>
    <w:multiLevelType w:val="multilevel"/>
    <w:tmpl w:val="BDB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032391">
    <w:abstractNumId w:val="2"/>
  </w:num>
  <w:num w:numId="2" w16cid:durableId="769013098">
    <w:abstractNumId w:val="4"/>
  </w:num>
  <w:num w:numId="3" w16cid:durableId="1483278188">
    <w:abstractNumId w:val="0"/>
  </w:num>
  <w:num w:numId="4" w16cid:durableId="1557014030">
    <w:abstractNumId w:val="3"/>
  </w:num>
  <w:num w:numId="5" w16cid:durableId="47660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06"/>
    <w:rsid w:val="00C35706"/>
    <w:rsid w:val="00E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452E"/>
  <w15:chartTrackingRefBased/>
  <w15:docId w15:val="{A191250D-8C64-41E2-8940-953D3D9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706"/>
    <w:rPr>
      <w:color w:val="0000FF"/>
      <w:u w:val="single"/>
    </w:rPr>
  </w:style>
  <w:style w:type="character" w:styleId="a5">
    <w:name w:val="Strong"/>
    <w:basedOn w:val="a0"/>
    <w:uiPriority w:val="22"/>
    <w:qFormat/>
    <w:rsid w:val="00C35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03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47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688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5174/39aa302952148390181bf722bdead57784f9ed6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8442254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Столярова</dc:creator>
  <cp:keywords/>
  <dc:description/>
  <cp:lastModifiedBy>ирина Столярова</cp:lastModifiedBy>
  <cp:revision>1</cp:revision>
  <dcterms:created xsi:type="dcterms:W3CDTF">2022-10-21T10:33:00Z</dcterms:created>
  <dcterms:modified xsi:type="dcterms:W3CDTF">2022-10-21T10:35:00Z</dcterms:modified>
</cp:coreProperties>
</file>